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bookmarkStart w:id="0" w:name="_GoBack"/>
      <w:bookmarkEnd w:id="0"/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000D18">
        <w:rPr>
          <w:sz w:val="24"/>
          <w:szCs w:val="24"/>
          <w:lang w:val="en-US"/>
        </w:rPr>
        <w:t xml:space="preserve"> </w:t>
      </w:r>
      <w:r w:rsidR="00731F5F" w:rsidRPr="002C0FBF">
        <w:rPr>
          <w:sz w:val="24"/>
          <w:szCs w:val="24"/>
        </w:rPr>
        <w:t>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000D18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 xml:space="preserve">) и Государственным бюджетным образовательным учреждением </w:t>
      </w:r>
      <w:proofErr w:type="gramStart"/>
      <w:r w:rsidRPr="002C0FBF">
        <w:rPr>
          <w:sz w:val="24"/>
          <w:szCs w:val="24"/>
        </w:rPr>
        <w:t>высшего профессионального</w:t>
      </w:r>
      <w:proofErr w:type="gramEnd"/>
      <w:r w:rsidRPr="002C0FBF">
        <w:rPr>
          <w:sz w:val="24"/>
          <w:szCs w:val="24"/>
        </w:rPr>
        <w:t xml:space="preserve">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000D18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="00610A37">
        <w:rPr>
          <w:b/>
          <w:bCs/>
          <w:sz w:val="24"/>
          <w:szCs w:val="24"/>
        </w:rPr>
        <w:t> 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="00610A37">
        <w:rPr>
          <w:b/>
          <w:bCs/>
          <w:sz w:val="24"/>
          <w:szCs w:val="24"/>
          <w:lang w:val="en-US"/>
        </w:rPr>
        <w:t> 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="00610A37">
        <w:rPr>
          <w:b/>
          <w:bCs/>
          <w:sz w:val="24"/>
          <w:szCs w:val="24"/>
          <w:lang w:val="en-US"/>
        </w:rPr>
        <w:t> 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proofErr w:type="gramStart"/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="00610A37">
        <w:rPr>
          <w:b/>
          <w:bCs/>
          <w:sz w:val="24"/>
          <w:szCs w:val="24"/>
          <w:lang w:val="en-US"/>
        </w:rPr>
        <w:t> 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  <w:proofErr w:type="gramEnd"/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="00610A37">
        <w:rPr>
          <w:b/>
          <w:bCs/>
          <w:sz w:val="24"/>
          <w:szCs w:val="24"/>
          <w:lang w:val="en-US"/>
        </w:rPr>
        <w:t> 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124999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000D18">
        <w:rPr>
          <w:sz w:val="24"/>
          <w:szCs w:val="24"/>
          <w:lang w:val="en-US"/>
        </w:rPr>
        <w:t xml:space="preserve">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</w:t>
      </w:r>
      <w:proofErr w:type="gramStart"/>
      <w:r w:rsidR="00F12731" w:rsidRPr="002C0FBF">
        <w:rPr>
          <w:sz w:val="24"/>
          <w:szCs w:val="24"/>
        </w:rPr>
        <w:t>,</w:t>
      </w:r>
      <w:proofErr w:type="gramEnd"/>
      <w:r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Pr="002C0FBF">
        <w:rPr>
          <w:sz w:val="24"/>
          <w:szCs w:val="24"/>
        </w:rPr>
        <w:t xml:space="preserve">цесс развивается на верхней челюсти </w:t>
      </w:r>
      <w:r w:rsidRPr="002C0FBF">
        <w:rPr>
          <w:sz w:val="24"/>
          <w:szCs w:val="24"/>
        </w:rPr>
        <w:lastRenderedPageBreak/>
        <w:t>и у 75,8% -на нижней. Альвеолит чаще встречается у женщин (57,1%), чем у мужчин (42,9%).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593716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="00000D18">
        <w:rPr>
          <w:sz w:val="24"/>
          <w:szCs w:val="24"/>
          <w:lang w:val="en-US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="00000D18">
        <w:rPr>
          <w:sz w:val="24"/>
          <w:szCs w:val="24"/>
          <w:lang w:val="en-US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</w:t>
      </w:r>
      <w:proofErr w:type="gramStart"/>
      <w:r w:rsidR="00323997" w:rsidRPr="002C0FBF">
        <w:rPr>
          <w:sz w:val="24"/>
          <w:szCs w:val="24"/>
        </w:rPr>
        <w:t>ы(</w:t>
      </w:r>
      <w:proofErr w:type="gramEnd"/>
      <w:r w:rsidR="00323997" w:rsidRPr="002C0FBF">
        <w:rPr>
          <w:sz w:val="24"/>
          <w:szCs w:val="24"/>
        </w:rPr>
        <w:t>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</w:t>
      </w:r>
      <w:r w:rsidR="00000D18">
        <w:rPr>
          <w:sz w:val="24"/>
          <w:szCs w:val="24"/>
          <w:lang w:val="en-US"/>
        </w:rPr>
        <w:t xml:space="preserve"> </w:t>
      </w:r>
      <w:r w:rsidR="00141336" w:rsidRPr="002C0FBF">
        <w:rPr>
          <w:sz w:val="24"/>
          <w:szCs w:val="24"/>
        </w:rPr>
        <w:t xml:space="preserve">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00D18">
        <w:rPr>
          <w:sz w:val="24"/>
          <w:szCs w:val="24"/>
          <w:lang w:val="en-US"/>
        </w:rPr>
        <w:t xml:space="preserve"> </w:t>
      </w:r>
      <w:proofErr w:type="gramStart"/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</w:t>
      </w:r>
      <w:proofErr w:type="gramEnd"/>
      <w:r w:rsidR="00B66C5E" w:rsidRPr="002C0FBF">
        <w:rPr>
          <w:sz w:val="24"/>
          <w:szCs w:val="24"/>
        </w:rPr>
        <w:t xml:space="preserve"> Развитию</w:t>
      </w:r>
      <w:r w:rsidR="00000D18">
        <w:rPr>
          <w:sz w:val="24"/>
          <w:szCs w:val="24"/>
          <w:lang w:val="en-US"/>
        </w:rPr>
        <w:t xml:space="preserve"> </w:t>
      </w:r>
      <w:r w:rsidR="00C73583" w:rsidRPr="002C0FBF">
        <w:rPr>
          <w:sz w:val="24"/>
          <w:szCs w:val="24"/>
        </w:rPr>
        <w:t xml:space="preserve">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</w:p>
    <w:p w:rsidR="002E4CC5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Также отмечено, что усиление фибринолиза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</w:t>
      </w:r>
      <w:proofErr w:type="gramStart"/>
      <w:r w:rsidRPr="002C0FBF">
        <w:rPr>
          <w:sz w:val="24"/>
          <w:szCs w:val="24"/>
        </w:rPr>
        <w:t>плазмин-подобная</w:t>
      </w:r>
      <w:proofErr w:type="gramEnd"/>
      <w:r w:rsidRPr="002C0FBF">
        <w:rPr>
          <w:sz w:val="24"/>
          <w:szCs w:val="24"/>
        </w:rPr>
        <w:t xml:space="preserve">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>при альвеолите</w:t>
      </w:r>
      <w:r w:rsidR="00000D18">
        <w:rPr>
          <w:sz w:val="24"/>
          <w:szCs w:val="24"/>
          <w:lang w:val="en-US"/>
        </w:rPr>
        <w:t xml:space="preserve">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</w:t>
      </w:r>
      <w:proofErr w:type="gramStart"/>
      <w:r w:rsidRPr="002C0FBF">
        <w:rPr>
          <w:sz w:val="24"/>
          <w:szCs w:val="24"/>
        </w:rPr>
        <w:t>у</w:t>
      </w:r>
      <w:proofErr w:type="gramEnd"/>
      <w:r w:rsidRPr="002C0FBF">
        <w:rPr>
          <w:sz w:val="24"/>
          <w:szCs w:val="24"/>
        </w:rPr>
        <w:t xml:space="preserve">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</w:t>
      </w:r>
      <w:proofErr w:type="gramStart"/>
      <w:r w:rsidR="00EE4101" w:rsidRPr="002C0FBF">
        <w:rPr>
          <w:sz w:val="24"/>
          <w:szCs w:val="24"/>
        </w:rPr>
        <w:t>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</w:t>
      </w:r>
      <w:proofErr w:type="gramEnd"/>
      <w:r w:rsidR="00EE4101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="00000D18">
        <w:rPr>
          <w:sz w:val="24"/>
          <w:szCs w:val="24"/>
          <w:lang w:val="en-US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000D18">
        <w:rPr>
          <w:sz w:val="24"/>
          <w:szCs w:val="24"/>
          <w:lang w:val="en-US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 xml:space="preserve">, болезненность лунки при пальпации, </w:t>
      </w:r>
      <w:proofErr w:type="gramStart"/>
      <w:r w:rsidR="00250FE3" w:rsidRPr="002C0FBF">
        <w:rPr>
          <w:sz w:val="24"/>
          <w:szCs w:val="24"/>
        </w:rPr>
        <w:t>гнойного</w:t>
      </w:r>
      <w:proofErr w:type="gramEnd"/>
      <w:r w:rsidR="00250FE3" w:rsidRPr="002C0FBF">
        <w:rPr>
          <w:sz w:val="24"/>
          <w:szCs w:val="24"/>
        </w:rPr>
        <w:t xml:space="preserve">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000D18">
        <w:rPr>
          <w:sz w:val="24"/>
          <w:szCs w:val="24"/>
          <w:lang w:val="en-US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Удовлетворительное</w:t>
            </w:r>
            <w:proofErr w:type="gramEnd"/>
            <w:r w:rsidRPr="002C0FBF">
              <w:rPr>
                <w:sz w:val="24"/>
                <w:szCs w:val="24"/>
              </w:rPr>
              <w:t xml:space="preserve">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proofErr w:type="gramStart"/>
            <w:r w:rsidR="00337887" w:rsidRPr="002C0FBF">
              <w:rPr>
                <w:sz w:val="24"/>
                <w:szCs w:val="24"/>
              </w:rPr>
              <w:t>,</w:t>
            </w:r>
            <w:r w:rsidR="002E4CC5" w:rsidRPr="002C0FBF">
              <w:rPr>
                <w:sz w:val="24"/>
                <w:szCs w:val="24"/>
              </w:rPr>
              <w:t>н</w:t>
            </w:r>
            <w:proofErr w:type="gramEnd"/>
            <w:r w:rsidR="002E4CC5" w:rsidRPr="002C0FBF">
              <w:rPr>
                <w:sz w:val="24"/>
                <w:szCs w:val="24"/>
              </w:rPr>
              <w:t>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lastRenderedPageBreak/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000D18">
              <w:rPr>
                <w:sz w:val="24"/>
                <w:szCs w:val="24"/>
                <w:lang w:val="en-US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="00000D18">
              <w:rPr>
                <w:sz w:val="24"/>
                <w:szCs w:val="24"/>
                <w:lang w:val="en-US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</w:t>
            </w:r>
            <w:proofErr w:type="gramStart"/>
            <w:r w:rsidR="00AD42E2" w:rsidRPr="002C0FBF">
              <w:rPr>
                <w:sz w:val="24"/>
                <w:szCs w:val="24"/>
              </w:rPr>
              <w:t>я-</w:t>
            </w:r>
            <w:proofErr w:type="gramEnd"/>
            <w:r w:rsidR="00AD42E2" w:rsidRPr="002C0FBF">
              <w:rPr>
                <w:sz w:val="24"/>
                <w:szCs w:val="24"/>
              </w:rPr>
              <w:t xml:space="preserve">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</w:t>
      </w:r>
      <w:r w:rsidRPr="002C0FBF">
        <w:rPr>
          <w:sz w:val="24"/>
          <w:szCs w:val="24"/>
        </w:rPr>
        <w:lastRenderedPageBreak/>
        <w:t>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5B47B3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>альвеолита</w:t>
      </w:r>
      <w:r w:rsidR="00737A5C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737A5C">
        <w:rPr>
          <w:sz w:val="24"/>
          <w:szCs w:val="24"/>
          <w:lang w:val="en-US"/>
        </w:rPr>
        <w:t xml:space="preserve"> </w:t>
      </w:r>
      <w:r w:rsidR="00A82146" w:rsidRPr="002C0FBF">
        <w:rPr>
          <w:sz w:val="24"/>
          <w:szCs w:val="24"/>
        </w:rPr>
        <w:t xml:space="preserve">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737A5C">
        <w:rPr>
          <w:sz w:val="24"/>
          <w:szCs w:val="24"/>
          <w:lang w:val="en-US"/>
        </w:rPr>
        <w:t xml:space="preserve"> </w:t>
      </w:r>
      <w:r w:rsidR="00FC1AA7" w:rsidRPr="002C0FBF">
        <w:rPr>
          <w:sz w:val="24"/>
          <w:szCs w:val="24"/>
        </w:rPr>
        <w:t xml:space="preserve">Далее </w:t>
      </w:r>
      <w:r w:rsidR="00FC1AA7" w:rsidRPr="002C0FBF">
        <w:rPr>
          <w:sz w:val="24"/>
          <w:szCs w:val="24"/>
        </w:rPr>
        <w:lastRenderedPageBreak/>
        <w:t>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 xml:space="preserve">различные губки, пропитанные </w:t>
      </w:r>
      <w:proofErr w:type="gramStart"/>
      <w:r w:rsidR="0018648D" w:rsidRPr="002C0FBF">
        <w:rPr>
          <w:sz w:val="24"/>
          <w:szCs w:val="24"/>
        </w:rPr>
        <w:t>йод-содержащими</w:t>
      </w:r>
      <w:proofErr w:type="gramEnd"/>
      <w:r w:rsidR="0018648D" w:rsidRPr="002C0FBF">
        <w:rPr>
          <w:sz w:val="24"/>
          <w:szCs w:val="24"/>
        </w:rPr>
        <w:t xml:space="preserve">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своевременном обращении</w:t>
      </w:r>
      <w:r w:rsidR="00737A5C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 xml:space="preserve">после такого лечения боль в альвеоле не </w:t>
      </w:r>
      <w:proofErr w:type="gramStart"/>
      <w:r w:rsidR="00111DE7" w:rsidRPr="002C0FBF">
        <w:rPr>
          <w:sz w:val="24"/>
          <w:szCs w:val="24"/>
        </w:rPr>
        <w:t>возобновляется</w:t>
      </w:r>
      <w:proofErr w:type="gramEnd"/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>и иммобилизированные</w:t>
      </w:r>
      <w:r w:rsidR="00737A5C">
        <w:rPr>
          <w:sz w:val="24"/>
          <w:szCs w:val="24"/>
          <w:lang w:val="en-US"/>
        </w:rPr>
        <w:t xml:space="preserve">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="00737A5C">
        <w:rPr>
          <w:sz w:val="24"/>
          <w:szCs w:val="24"/>
          <w:lang w:val="en-US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737A5C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="00737A5C">
        <w:rPr>
          <w:sz w:val="24"/>
          <w:szCs w:val="24"/>
          <w:lang w:val="en-US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737A5C">
        <w:rPr>
          <w:sz w:val="24"/>
          <w:szCs w:val="24"/>
          <w:lang w:val="en-US"/>
        </w:rPr>
        <w:t xml:space="preserve"> </w:t>
      </w:r>
      <w:r w:rsidR="00346797" w:rsidRPr="002C0FBF">
        <w:rPr>
          <w:sz w:val="24"/>
          <w:szCs w:val="24"/>
        </w:rPr>
        <w:t>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 xml:space="preserve">. Это свидетельствует о развитии более тяжелого </w:t>
      </w:r>
      <w:proofErr w:type="gramStart"/>
      <w:r w:rsidR="0025677E" w:rsidRPr="002C0FBF">
        <w:rPr>
          <w:sz w:val="24"/>
          <w:szCs w:val="24"/>
        </w:rPr>
        <w:t>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ожнения-ограниче</w:t>
      </w:r>
      <w:r w:rsidR="00423BD1" w:rsidRPr="002C0FBF">
        <w:rPr>
          <w:sz w:val="24"/>
          <w:szCs w:val="24"/>
        </w:rPr>
        <w:t>нного</w:t>
      </w:r>
      <w:proofErr w:type="gramEnd"/>
      <w:r w:rsidR="00423BD1" w:rsidRPr="002C0FBF">
        <w:rPr>
          <w:sz w:val="24"/>
          <w:szCs w:val="24"/>
        </w:rPr>
        <w:t xml:space="preserve">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</w:t>
      </w:r>
      <w:proofErr w:type="gramStart"/>
      <w:r w:rsidR="00737A5C" w:rsidRPr="002C0FBF">
        <w:rPr>
          <w:sz w:val="24"/>
          <w:szCs w:val="24"/>
        </w:rPr>
        <w:t>правило</w:t>
      </w:r>
      <w:proofErr w:type="gramEnd"/>
      <w:r w:rsidR="00346797" w:rsidRPr="002C0FBF">
        <w:rPr>
          <w:sz w:val="24"/>
          <w:szCs w:val="24"/>
        </w:rPr>
        <w:t xml:space="preserve">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37A5C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 xml:space="preserve">КЛИНИЧЕСКИХ </w:t>
      </w:r>
      <w:r w:rsidR="00FC1AA7" w:rsidRPr="002C0FBF">
        <w:rPr>
          <w:b/>
          <w:bCs/>
          <w:sz w:val="24"/>
          <w:szCs w:val="24"/>
        </w:rPr>
        <w:lastRenderedPageBreak/>
        <w:t>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="00737A5C">
        <w:rPr>
          <w:b/>
          <w:bCs/>
          <w:sz w:val="24"/>
          <w:szCs w:val="24"/>
          <w:lang w:val="en-US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proofErr w:type="gramStart"/>
      <w:r w:rsidRPr="002C0FBF">
        <w:rPr>
          <w:b/>
          <w:bCs/>
          <w:sz w:val="24"/>
          <w:szCs w:val="24"/>
          <w:lang w:val="en-US"/>
        </w:rPr>
        <w:t>C</w:t>
      </w:r>
      <w:proofErr w:type="gramEnd"/>
      <w:r w:rsidRPr="002C0FBF">
        <w:rPr>
          <w:b/>
          <w:bCs/>
          <w:sz w:val="24"/>
          <w:szCs w:val="24"/>
        </w:rPr>
        <w:t>: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C05080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не прекращающаяся</w:t>
      </w:r>
      <w:r w:rsidR="00737A5C">
        <w:rPr>
          <w:sz w:val="24"/>
          <w:szCs w:val="24"/>
          <w:lang w:val="en-US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737A5C">
        <w:rPr>
          <w:sz w:val="24"/>
          <w:szCs w:val="24"/>
          <w:lang w:val="en-US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737A5C">
        <w:rPr>
          <w:sz w:val="24"/>
          <w:szCs w:val="24"/>
          <w:lang w:val="en-US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C05080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увеличенные регионарные лимфатические уз</w:t>
      </w:r>
      <w:r w:rsidR="002E4CC5" w:rsidRPr="002C0FBF">
        <w:rPr>
          <w:sz w:val="24"/>
          <w:szCs w:val="24"/>
        </w:rPr>
        <w:t>л</w:t>
      </w:r>
      <w:r w:rsidRPr="002C0FBF">
        <w:rPr>
          <w:sz w:val="24"/>
          <w:szCs w:val="24"/>
        </w:rPr>
        <w:t>ы</w:t>
      </w:r>
      <w:r w:rsidR="002E4CC5"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="009A0C83">
        <w:rPr>
          <w:sz w:val="24"/>
          <w:szCs w:val="24"/>
          <w:lang w:val="en-US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9A0C83">
        <w:rPr>
          <w:sz w:val="24"/>
          <w:szCs w:val="24"/>
          <w:lang w:val="en-US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  <w:proofErr w:type="gramEnd"/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>Выясняют</w:t>
      </w:r>
      <w:proofErr w:type="gramEnd"/>
      <w:r w:rsidRPr="002C0FBF">
        <w:rPr>
          <w:sz w:val="24"/>
          <w:szCs w:val="24"/>
        </w:rPr>
        <w:t xml:space="preserve">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>альвеолите</w:t>
      </w:r>
      <w:r w:rsidR="009A0C83">
        <w:rPr>
          <w:sz w:val="24"/>
          <w:szCs w:val="24"/>
          <w:lang w:val="en-US"/>
        </w:rPr>
        <w:t xml:space="preserve">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="009A0C83">
        <w:rPr>
          <w:sz w:val="24"/>
          <w:szCs w:val="24"/>
          <w:lang w:val="en-US"/>
        </w:rPr>
        <w:t xml:space="preserve"> </w:t>
      </w:r>
      <w:r w:rsidR="00CE0EFA" w:rsidRPr="002C0FBF">
        <w:rPr>
          <w:sz w:val="24"/>
          <w:szCs w:val="24"/>
        </w:rPr>
        <w:t xml:space="preserve">мягких тканей </w:t>
      </w:r>
      <w:r w:rsidR="00CE0EFA" w:rsidRPr="002C0FBF">
        <w:rPr>
          <w:sz w:val="24"/>
          <w:szCs w:val="24"/>
        </w:rPr>
        <w:lastRenderedPageBreak/>
        <w:t>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Определяют </w:t>
      </w:r>
      <w:proofErr w:type="gramStart"/>
      <w:r w:rsidRPr="002C0FBF">
        <w:rPr>
          <w:sz w:val="24"/>
          <w:szCs w:val="24"/>
        </w:rPr>
        <w:t>гигиенический</w:t>
      </w:r>
      <w:proofErr w:type="gramEnd"/>
      <w:r w:rsidRPr="002C0FBF">
        <w:rPr>
          <w:sz w:val="24"/>
          <w:szCs w:val="24"/>
        </w:rPr>
        <w:t xml:space="preserve">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9A0C83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</w:t>
            </w:r>
            <w:proofErr w:type="gramStart"/>
            <w:r w:rsidRPr="002C0FBF">
              <w:rPr>
                <w:sz w:val="24"/>
                <w:szCs w:val="24"/>
              </w:rPr>
              <w:t>дств в ч</w:t>
            </w:r>
            <w:proofErr w:type="gramEnd"/>
            <w:r w:rsidRPr="002C0FBF">
              <w:rPr>
                <w:sz w:val="24"/>
                <w:szCs w:val="24"/>
              </w:rPr>
              <w:t>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Отсроченный</w:t>
            </w:r>
            <w:proofErr w:type="gramEnd"/>
            <w:r w:rsidRPr="002C0FBF">
              <w:rPr>
                <w:sz w:val="24"/>
                <w:szCs w:val="24"/>
              </w:rPr>
              <w:t xml:space="preserve">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</w:t>
      </w:r>
      <w:proofErr w:type="gramStart"/>
      <w:r w:rsidRPr="002C0FBF">
        <w:rPr>
          <w:b/>
          <w:bCs/>
          <w:sz w:val="24"/>
          <w:szCs w:val="24"/>
        </w:rPr>
        <w:t xml:space="preserve">ств </w:t>
      </w:r>
      <w:r w:rsidR="00284AB1" w:rsidRPr="002C0FBF">
        <w:rPr>
          <w:b/>
          <w:bCs/>
          <w:sz w:val="24"/>
          <w:szCs w:val="24"/>
        </w:rPr>
        <w:t>пр</w:t>
      </w:r>
      <w:proofErr w:type="gramEnd"/>
      <w:r w:rsidR="00284AB1" w:rsidRPr="002C0FBF">
        <w:rPr>
          <w:b/>
          <w:bCs/>
          <w:sz w:val="24"/>
          <w:szCs w:val="24"/>
        </w:rPr>
        <w:t>и альвеолите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9A0C83">
        <w:rPr>
          <w:bCs/>
          <w:sz w:val="24"/>
          <w:szCs w:val="24"/>
          <w:lang w:val="en-US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</w:t>
      </w:r>
      <w:proofErr w:type="gramStart"/>
      <w:r w:rsidR="00B651B7" w:rsidRPr="002C0FBF">
        <w:rPr>
          <w:iCs/>
          <w:sz w:val="24"/>
          <w:szCs w:val="24"/>
        </w:rPr>
        <w:t>м</w:t>
      </w:r>
      <w:r w:rsidR="006D54CA" w:rsidRPr="002C0FBF">
        <w:rPr>
          <w:iCs/>
          <w:sz w:val="24"/>
          <w:szCs w:val="24"/>
        </w:rPr>
        <w:t>-</w:t>
      </w:r>
      <w:proofErr w:type="gramEnd"/>
      <w:r w:rsidR="006D54CA" w:rsidRPr="002C0FBF">
        <w:rPr>
          <w:iCs/>
          <w:sz w:val="24"/>
          <w:szCs w:val="24"/>
        </w:rPr>
        <w:t xml:space="preserve">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lastRenderedPageBreak/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proofErr w:type="gramStart"/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9A0C83">
        <w:rPr>
          <w:sz w:val="24"/>
          <w:szCs w:val="24"/>
          <w:lang w:val="en-US"/>
        </w:rPr>
        <w:t xml:space="preserve"> 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>назначают физические методы лечения: светотеплолечение</w:t>
      </w:r>
      <w:r w:rsidR="009A0C83">
        <w:rPr>
          <w:sz w:val="24"/>
          <w:szCs w:val="24"/>
          <w:lang w:val="en-US"/>
        </w:rPr>
        <w:t xml:space="preserve">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  <w:proofErr w:type="gramEnd"/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</w:t>
      </w:r>
      <w:proofErr w:type="gramStart"/>
      <w:r w:rsidR="009A2137" w:rsidRPr="002C0FBF">
        <w:rPr>
          <w:sz w:val="24"/>
          <w:szCs w:val="24"/>
        </w:rPr>
        <w:t xml:space="preserve"> С</w:t>
      </w:r>
      <w:proofErr w:type="gramEnd"/>
      <w:r w:rsidR="009A2137" w:rsidRPr="002C0FBF">
        <w:rPr>
          <w:sz w:val="24"/>
          <w:szCs w:val="24"/>
        </w:rPr>
        <w:t xml:space="preserve">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</w:t>
      </w:r>
      <w:r w:rsidR="002E4CC5" w:rsidRPr="002C0FBF">
        <w:rPr>
          <w:sz w:val="24"/>
          <w:szCs w:val="24"/>
        </w:rPr>
        <w:lastRenderedPageBreak/>
        <w:t xml:space="preserve">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A0C83">
        <w:rPr>
          <w:sz w:val="24"/>
          <w:szCs w:val="24"/>
          <w:lang w:val="en-US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</w:t>
      </w:r>
      <w:proofErr w:type="gramStart"/>
      <w:r w:rsidR="00731F5F" w:rsidRPr="002C0FBF">
        <w:rPr>
          <w:sz w:val="24"/>
          <w:szCs w:val="24"/>
        </w:rPr>
        <w:t>осмотр</w:t>
      </w:r>
      <w:proofErr w:type="gramEnd"/>
      <w:r w:rsidR="00731F5F" w:rsidRPr="002C0FBF">
        <w:rPr>
          <w:sz w:val="24"/>
          <w:szCs w:val="24"/>
        </w:rPr>
        <w:t xml:space="preserve">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="009A0C83">
        <w:rPr>
          <w:sz w:val="24"/>
          <w:szCs w:val="24"/>
          <w:lang w:val="en-US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proofErr w:type="gramStart"/>
      <w:r w:rsidR="00537C16" w:rsidRPr="002C0FBF">
        <w:rPr>
          <w:sz w:val="24"/>
          <w:szCs w:val="24"/>
        </w:rPr>
        <w:t>2</w:t>
      </w:r>
      <w:proofErr w:type="gramEnd"/>
      <w:r w:rsidR="00537C16" w:rsidRPr="002C0FBF">
        <w:rPr>
          <w:sz w:val="24"/>
          <w:szCs w:val="24"/>
        </w:rPr>
        <w:t xml:space="preserve">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</w:t>
            </w:r>
            <w:proofErr w:type="gramStart"/>
            <w:r w:rsidRPr="002C0FBF">
              <w:rPr>
                <w:sz w:val="24"/>
                <w:szCs w:val="24"/>
              </w:rPr>
              <w:t>е(</w:t>
            </w:r>
            <w:proofErr w:type="gramEnd"/>
            <w:r w:rsidRPr="002C0FBF">
              <w:rPr>
                <w:sz w:val="24"/>
                <w:szCs w:val="24"/>
              </w:rPr>
              <w:t xml:space="preserve">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9A0C83">
              <w:rPr>
                <w:sz w:val="24"/>
                <w:szCs w:val="24"/>
                <w:lang w:val="en-US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</w:t>
      </w:r>
      <w:proofErr w:type="gramEnd"/>
      <w:r w:rsidRPr="002C0FBF">
        <w:rPr>
          <w:sz w:val="24"/>
          <w:szCs w:val="24"/>
        </w:rPr>
        <w:t xml:space="preserve">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 необходимости при мониторировании</w:t>
      </w:r>
      <w:r w:rsidR="009A0C83">
        <w:rPr>
          <w:sz w:val="24"/>
          <w:szCs w:val="24"/>
          <w:lang w:val="en-US"/>
        </w:rPr>
        <w:t xml:space="preserve">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proofErr w:type="gramStart"/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  <w:proofErr w:type="gramEnd"/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9A0C83">
        <w:rPr>
          <w:sz w:val="24"/>
          <w:szCs w:val="24"/>
          <w:lang w:val="en-US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 xml:space="preserve">в действие осуществляется на основании </w:t>
      </w:r>
      <w:proofErr w:type="gramStart"/>
      <w:r w:rsidRPr="002C0FBF">
        <w:rPr>
          <w:sz w:val="24"/>
          <w:szCs w:val="24"/>
        </w:rPr>
        <w:t>решения Совета Стоматологической Ассоциации России</w:t>
      </w:r>
      <w:proofErr w:type="gramEnd"/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мониторировании</w:t>
      </w:r>
      <w:r w:rsidR="009A0C83">
        <w:rPr>
          <w:sz w:val="24"/>
          <w:szCs w:val="24"/>
          <w:lang w:val="en-US"/>
        </w:rPr>
        <w:t xml:space="preserve">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="009A0C83">
        <w:rPr>
          <w:sz w:val="24"/>
          <w:szCs w:val="24"/>
          <w:lang w:val="en-US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 xml:space="preserve">Стандарт оснащения отделения (кабинета) </w:t>
      </w:r>
      <w:proofErr w:type="gramStart"/>
      <w:r w:rsidRPr="00FB4280">
        <w:rPr>
          <w:rFonts w:ascii="Times New Roman" w:hAnsi="Times New Roman" w:cs="Times New Roman"/>
          <w:b/>
          <w:sz w:val="24"/>
          <w:szCs w:val="24"/>
        </w:rPr>
        <w:t>хирургической</w:t>
      </w:r>
      <w:proofErr w:type="gramEnd"/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Аквадистиллятор (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 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физиодиспенсером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Диатермокоагулятор</w:t>
            </w:r>
            <w:r w:rsidR="009A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хирургический,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  <w:proofErr w:type="gramEnd"/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, для карпульной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  <w:proofErr w:type="gramEnd"/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универсальное врача-стоматолог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негатоскопом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  <w:proofErr w:type="gramEnd"/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анти-СПИД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")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</w:t>
            </w:r>
            <w:proofErr w:type="gramStart"/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медикаментозные средства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рентген-кабинета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МРУ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</w:t>
            </w:r>
            <w:proofErr w:type="gramStart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proofErr w:type="gramStart"/>
      <w:r w:rsidRPr="002C0FBF">
        <w:rPr>
          <w:b/>
          <w:bCs/>
          <w:sz w:val="24"/>
          <w:szCs w:val="24"/>
        </w:rPr>
        <w:t>включенные</w:t>
      </w:r>
      <w:proofErr w:type="gramEnd"/>
      <w:r w:rsidRPr="002C0FBF">
        <w:rPr>
          <w:b/>
          <w:bCs/>
          <w:sz w:val="24"/>
          <w:szCs w:val="24"/>
        </w:rPr>
        <w:t xml:space="preserve">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="009A0C83">
        <w:rPr>
          <w:b/>
          <w:bCs/>
          <w:sz w:val="24"/>
          <w:szCs w:val="24"/>
          <w:lang w:val="en-US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proofErr w:type="gramStart"/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  <w:proofErr w:type="gramEnd"/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 w:rsidR="009A0C83">
        <w:rPr>
          <w:sz w:val="24"/>
          <w:szCs w:val="24"/>
          <w:lang w:val="en-US"/>
        </w:rPr>
        <w:t xml:space="preserve"> </w:t>
      </w:r>
      <w:proofErr w:type="gramStart"/>
      <w:r w:rsidR="00BC6A43" w:rsidRPr="002C0FBF">
        <w:rPr>
          <w:sz w:val="24"/>
          <w:szCs w:val="24"/>
        </w:rPr>
        <w:t>зарегистрированный</w:t>
      </w:r>
      <w:proofErr w:type="gramEnd"/>
      <w:r w:rsidR="00BC6A43" w:rsidRPr="002C0FBF">
        <w:rPr>
          <w:sz w:val="24"/>
          <w:szCs w:val="24"/>
        </w:rPr>
        <w:t xml:space="preserve">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proofErr w:type="gramStart"/>
      <w:r w:rsidRPr="002C0FBF">
        <w:rPr>
          <w:sz w:val="24"/>
          <w:szCs w:val="24"/>
        </w:rPr>
        <w:t xml:space="preserve">даю  информированное   добровольное   согласие   на   виды   медицинских  вмешательств,  включенные  в  </w:t>
      </w:r>
      <w:hyperlink r:id="rId9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10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</w:t>
      </w:r>
      <w:proofErr w:type="gramEnd"/>
      <w:r w:rsidRPr="002C0FBF">
        <w:rPr>
          <w:sz w:val="24"/>
          <w:szCs w:val="24"/>
        </w:rPr>
        <w:t xml:space="preserve">  лицом,  законным  представителем   которого я являюсь (</w:t>
      </w:r>
      <w:proofErr w:type="gramStart"/>
      <w:r w:rsidRPr="002C0FBF">
        <w:rPr>
          <w:sz w:val="24"/>
          <w:szCs w:val="24"/>
        </w:rPr>
        <w:t>ненужное</w:t>
      </w:r>
      <w:proofErr w:type="gramEnd"/>
      <w:r w:rsidRPr="002C0FBF">
        <w:rPr>
          <w:sz w:val="24"/>
          <w:szCs w:val="24"/>
        </w:rPr>
        <w:t xml:space="preserve"> зачеркнуть) в______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proofErr w:type="gramStart"/>
      <w:r w:rsidRPr="002C0FBF">
        <w:rPr>
          <w:sz w:val="24"/>
          <w:szCs w:val="24"/>
        </w:rPr>
        <w:t>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</w:t>
      </w:r>
      <w:proofErr w:type="gramEnd"/>
      <w:r w:rsidRPr="002C0FBF">
        <w:rPr>
          <w:sz w:val="24"/>
          <w:szCs w:val="24"/>
        </w:rPr>
        <w:t xml:space="preserve"> </w:t>
      </w:r>
      <w:proofErr w:type="gramStart"/>
      <w:r w:rsidRPr="002C0FBF">
        <w:rPr>
          <w:sz w:val="24"/>
          <w:szCs w:val="24"/>
        </w:rPr>
        <w:t xml:space="preserve">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1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, или потребовать его (их) прекращения, за исключением  случаев, предусмотренных </w:t>
      </w:r>
      <w:hyperlink r:id="rId12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</w:t>
      </w:r>
      <w:proofErr w:type="gramEnd"/>
      <w:r w:rsidRPr="002C0FBF">
        <w:rPr>
          <w:sz w:val="24"/>
          <w:szCs w:val="24"/>
        </w:rPr>
        <w:t xml:space="preserve"> </w:t>
      </w:r>
      <w:bookmarkStart w:id="1" w:name="sub_2008"/>
      <w:r w:rsidRPr="002C0FBF">
        <w:rPr>
          <w:sz w:val="24"/>
          <w:szCs w:val="24"/>
        </w:rPr>
        <w:t> </w:t>
      </w:r>
      <w:proofErr w:type="gramStart"/>
      <w:r w:rsidRPr="002C0FBF">
        <w:rPr>
          <w:sz w:val="24"/>
          <w:szCs w:val="24"/>
        </w:rPr>
        <w:t>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1"/>
      <w:r w:rsidR="00DC0707">
        <w:fldChar w:fldCharType="begin"/>
      </w:r>
      <w:r w:rsidR="00DC0707">
        <w:instrText>HYPERLINK "garantF1://12091967.1955"</w:instrText>
      </w:r>
      <w:r w:rsidR="00DC0707">
        <w:fldChar w:fldCharType="separate"/>
      </w:r>
      <w:r w:rsidRPr="002C0FBF">
        <w:rPr>
          <w:sz w:val="24"/>
          <w:szCs w:val="24"/>
          <w:u w:val="single"/>
        </w:rPr>
        <w:t>части 5 статьи 19</w:t>
      </w:r>
      <w:r w:rsidR="00DC0707">
        <w:fldChar w:fldCharType="end"/>
      </w:r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  <w:proofErr w:type="gramEnd"/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</w:t>
      </w:r>
      <w:proofErr w:type="gramStart"/>
      <w:r w:rsidRPr="002C0FBF">
        <w:rPr>
          <w:sz w:val="24"/>
          <w:szCs w:val="24"/>
        </w:rPr>
        <w:t>г</w:t>
      </w:r>
      <w:proofErr w:type="gramEnd"/>
      <w:r w:rsidRPr="002C0FBF">
        <w:rPr>
          <w:sz w:val="24"/>
          <w:szCs w:val="24"/>
        </w:rPr>
        <w:t>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2"/>
      <w:bookmarkEnd w:id="2"/>
      <w:r w:rsidRPr="002C0FBF">
        <w:rPr>
          <w:sz w:val="24"/>
          <w:szCs w:val="24"/>
        </w:rPr>
        <w:t xml:space="preserve">2. </w:t>
      </w:r>
      <w:proofErr w:type="gramStart"/>
      <w:r w:rsidRPr="002C0FBF">
        <w:rPr>
          <w:sz w:val="24"/>
          <w:szCs w:val="24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3"/>
      <w:bookmarkEnd w:id="3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4"/>
      <w:bookmarkEnd w:id="4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5"/>
      <w:bookmarkEnd w:id="5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6"/>
      <w:bookmarkEnd w:id="6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7"/>
      <w:bookmarkEnd w:id="7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8"/>
      <w:bookmarkEnd w:id="8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09"/>
      <w:bookmarkEnd w:id="9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0"/>
      <w:bookmarkEnd w:id="10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1"/>
      <w:bookmarkEnd w:id="11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2"/>
      <w:bookmarkEnd w:id="12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4" w:name="sub_113"/>
      <w:bookmarkEnd w:id="13"/>
      <w:r w:rsidRPr="002C0FBF">
        <w:rPr>
          <w:sz w:val="24"/>
          <w:szCs w:val="24"/>
        </w:rPr>
        <w:t>13. Медицинский массаж.</w:t>
      </w:r>
    </w:p>
    <w:bookmarkEnd w:id="14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proofErr w:type="gramStart"/>
      <w:r w:rsidRPr="002C0FBF">
        <w:rPr>
          <w:sz w:val="24"/>
          <w:szCs w:val="24"/>
        </w:rPr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  <w:proofErr w:type="gramEnd"/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начало наблюдения</w:t>
      </w:r>
      <w:r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2E4CC5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 w:rsidRPr="002C0FBF">
        <w:rPr>
          <w:sz w:val="24"/>
          <w:szCs w:val="24"/>
        </w:rPr>
        <w:t>окончание наблюдения</w:t>
      </w:r>
      <w:r w:rsidRPr="002C0FBF">
        <w:rPr>
          <w:sz w:val="24"/>
          <w:szCs w:val="24"/>
        </w:rPr>
        <w:br/>
      </w:r>
      <w:r w:rsidR="00D10DDC"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000D18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>
        <w:rPr>
          <w:noProof/>
          <w:sz w:val="24"/>
          <w:szCs w:val="24"/>
        </w:rPr>
        <w:pict>
          <v:line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</w:pic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000D18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" o:spid="_x0000_s1034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</w:pict>
      </w:r>
      <w:r>
        <w:rPr>
          <w:noProof/>
          <w:sz w:val="24"/>
          <w:szCs w:val="24"/>
        </w:rPr>
        <w:pict>
          <v:line id="Line 5" o:spid="_x0000_s1033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</w:pic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Отсроченный</w:t>
            </w:r>
            <w:proofErr w:type="gramEnd"/>
            <w:r w:rsidRPr="002C0FBF">
              <w:rPr>
                <w:sz w:val="24"/>
                <w:szCs w:val="24"/>
              </w:rPr>
              <w:t xml:space="preserve">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</w:t>
            </w:r>
            <w:r w:rsidRPr="002C0FBF">
              <w:rPr>
                <w:sz w:val="24"/>
                <w:szCs w:val="24"/>
              </w:rPr>
              <w:lastRenderedPageBreak/>
              <w:t xml:space="preserve">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</w:t>
            </w:r>
            <w:proofErr w:type="gramStart"/>
            <w:r w:rsidRPr="002C0FBF">
              <w:rPr>
                <w:sz w:val="24"/>
                <w:szCs w:val="24"/>
              </w:rPr>
              <w:t>дств в ч</w:t>
            </w:r>
            <w:proofErr w:type="gramEnd"/>
            <w:r w:rsidRPr="002C0FBF">
              <w:rPr>
                <w:sz w:val="24"/>
                <w:szCs w:val="24"/>
              </w:rPr>
              <w:t>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000D18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>
        <w:rPr>
          <w:noProof/>
          <w:sz w:val="24"/>
          <w:szCs w:val="24"/>
        </w:rPr>
        <w:pict>
          <v:line id="Line 6" o:spid="_x0000_s1032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</w:pic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000D18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7" o:spid="_x0000_s103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</w:pict>
      </w:r>
    </w:p>
    <w:p w:rsidR="002E4CC5" w:rsidRDefault="00000D18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>
        <w:rPr>
          <w:noProof/>
          <w:sz w:val="24"/>
          <w:szCs w:val="24"/>
        </w:rPr>
        <w:pict>
          <v:line id="Line 9" o:spid="_x0000_s1030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</w:pic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000D18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0" o:spid="_x0000_s102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</w:pic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000D18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>
        <w:rPr>
          <w:noProof/>
          <w:sz w:val="24"/>
          <w:szCs w:val="24"/>
        </w:rPr>
        <w:pict>
          <v:line id="Line 1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</w:pic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000D18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.75pt" to="480pt,.75pt" wrapcoords="0 0 0 1 638 1 6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<w10:wrap type="through"/>
          </v:line>
        </w:pic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</w:t>
      </w:r>
      <w:proofErr w:type="gramStart"/>
      <w:r w:rsidRPr="002C0FBF">
        <w:rPr>
          <w:b/>
          <w:sz w:val="24"/>
          <w:szCs w:val="24"/>
        </w:rPr>
        <w:t>оценки качества оказания медицинской помощи</w:t>
      </w:r>
      <w:proofErr w:type="gramEnd"/>
      <w:r w:rsidRPr="002C0FBF">
        <w:rPr>
          <w:b/>
          <w:sz w:val="24"/>
          <w:szCs w:val="24"/>
        </w:rPr>
        <w:t xml:space="preserve">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proofErr w:type="gramStart"/>
            <w:r w:rsidRPr="002C0FBF">
              <w:rPr>
                <w:sz w:val="24"/>
                <w:szCs w:val="24"/>
              </w:rPr>
              <w:t>Профилактическая гигиена</w:t>
            </w:r>
            <w:proofErr w:type="gramEnd"/>
            <w:r w:rsidRPr="002C0FBF">
              <w:rPr>
                <w:sz w:val="24"/>
                <w:szCs w:val="24"/>
              </w:rPr>
              <w:t xml:space="preserve">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</w:t>
      </w:r>
      <w:r w:rsidR="009A0C83">
        <w:rPr>
          <w:rFonts w:ascii="Times New Roman" w:hAnsi="Times New Roman" w:cs="Times New Roman"/>
          <w:color w:val="auto"/>
        </w:rPr>
        <w:t xml:space="preserve"> </w:t>
      </w:r>
      <w:r w:rsidR="00D85B0E">
        <w:rPr>
          <w:rFonts w:ascii="Times New Roman" w:hAnsi="Times New Roman" w:cs="Times New Roman"/>
          <w:color w:val="auto"/>
        </w:rPr>
        <w:t>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Андреищев</w:t>
      </w:r>
      <w:proofErr w:type="spellEnd"/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 xml:space="preserve">. </w:t>
      </w:r>
      <w:r w:rsidR="00337F02" w:rsidRPr="002C0FBF">
        <w:rPr>
          <w:sz w:val="24"/>
          <w:szCs w:val="24"/>
        </w:rPr>
        <w:t>…</w:t>
      </w:r>
      <w:proofErr w:type="spellStart"/>
      <w:r w:rsidR="00337F02" w:rsidRPr="002C0FBF">
        <w:rPr>
          <w:sz w:val="24"/>
          <w:szCs w:val="24"/>
        </w:rPr>
        <w:t>канд</w:t>
      </w:r>
      <w:proofErr w:type="gramStart"/>
      <w:r w:rsidR="00337F02" w:rsidRPr="002C0FBF">
        <w:rPr>
          <w:sz w:val="24"/>
          <w:szCs w:val="24"/>
        </w:rPr>
        <w:t>.м</w:t>
      </w:r>
      <w:proofErr w:type="gramEnd"/>
      <w:r w:rsidR="00337F02" w:rsidRPr="002C0FBF">
        <w:rPr>
          <w:sz w:val="24"/>
          <w:szCs w:val="24"/>
        </w:rPr>
        <w:t>ед.наук</w:t>
      </w:r>
      <w:proofErr w:type="spellEnd"/>
      <w:r w:rsidR="00337F02" w:rsidRPr="002C0FBF">
        <w:rPr>
          <w:sz w:val="24"/>
          <w:szCs w:val="24"/>
        </w:rPr>
        <w:t>.- СПб</w:t>
      </w:r>
      <w:proofErr w:type="gramStart"/>
      <w:r w:rsidR="00337F02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, </w:t>
      </w:r>
      <w:proofErr w:type="gramEnd"/>
      <w:r w:rsidRPr="002C0FBF">
        <w:rPr>
          <w:sz w:val="24"/>
          <w:szCs w:val="24"/>
        </w:rPr>
        <w:t>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Беланов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</w:t>
      </w:r>
      <w:proofErr w:type="spellStart"/>
      <w:r w:rsidRPr="002C0FBF">
        <w:rPr>
          <w:sz w:val="24"/>
          <w:szCs w:val="24"/>
        </w:rPr>
        <w:t>альвеолитами</w:t>
      </w:r>
      <w:proofErr w:type="spellEnd"/>
      <w:r w:rsidRPr="002C0FBF">
        <w:rPr>
          <w:sz w:val="24"/>
          <w:szCs w:val="24"/>
        </w:rPr>
        <w:t xml:space="preserve"> с использованием биогенных материалов с антимикробным эффектом: </w:t>
      </w:r>
      <w:proofErr w:type="spellStart"/>
      <w:r w:rsidRPr="002C0FBF">
        <w:rPr>
          <w:sz w:val="24"/>
          <w:szCs w:val="24"/>
        </w:rPr>
        <w:t>автореф</w:t>
      </w:r>
      <w:proofErr w:type="spellEnd"/>
      <w:r w:rsidRPr="002C0FBF">
        <w:rPr>
          <w:sz w:val="24"/>
          <w:szCs w:val="24"/>
        </w:rPr>
        <w:t xml:space="preserve">. </w:t>
      </w:r>
      <w:proofErr w:type="spellStart"/>
      <w:r w:rsidRPr="002C0FBF">
        <w:rPr>
          <w:sz w:val="24"/>
          <w:szCs w:val="24"/>
        </w:rPr>
        <w:t>дис</w:t>
      </w:r>
      <w:proofErr w:type="spellEnd"/>
      <w:r w:rsidRPr="002C0FBF">
        <w:rPr>
          <w:sz w:val="24"/>
          <w:szCs w:val="24"/>
        </w:rPr>
        <w:t>. …</w:t>
      </w:r>
      <w:proofErr w:type="spellStart"/>
      <w:r w:rsidRPr="002C0FBF">
        <w:rPr>
          <w:sz w:val="24"/>
          <w:szCs w:val="24"/>
        </w:rPr>
        <w:t>канд</w:t>
      </w:r>
      <w:proofErr w:type="gramStart"/>
      <w:r w:rsidRPr="002C0FBF">
        <w:rPr>
          <w:sz w:val="24"/>
          <w:szCs w:val="24"/>
        </w:rPr>
        <w:t>.м</w:t>
      </w:r>
      <w:proofErr w:type="gramEnd"/>
      <w:r w:rsidRPr="002C0FBF">
        <w:rPr>
          <w:sz w:val="24"/>
          <w:szCs w:val="24"/>
        </w:rPr>
        <w:t>ед.наук</w:t>
      </w:r>
      <w:proofErr w:type="spellEnd"/>
      <w:r w:rsidRPr="002C0FBF">
        <w:rPr>
          <w:sz w:val="24"/>
          <w:szCs w:val="24"/>
        </w:rPr>
        <w:t>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Бородулина</w:t>
      </w:r>
      <w:proofErr w:type="gramStart"/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>И</w:t>
      </w:r>
      <w:proofErr w:type="gramEnd"/>
      <w:r w:rsidR="009B61A9" w:rsidRPr="002C0FBF">
        <w:rPr>
          <w:sz w:val="24"/>
          <w:szCs w:val="24"/>
        </w:rPr>
        <w:t>.И</w:t>
      </w:r>
      <w:proofErr w:type="spellEnd"/>
      <w:r w:rsidR="009B61A9" w:rsidRPr="002C0FBF">
        <w:rPr>
          <w:sz w:val="24"/>
          <w:szCs w:val="24"/>
        </w:rPr>
        <w:t xml:space="preserve">., </w:t>
      </w:r>
      <w:proofErr w:type="spellStart"/>
      <w:r w:rsidR="009B61A9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</w:t>
      </w:r>
      <w:proofErr w:type="spellStart"/>
      <w:r w:rsidR="009B61A9" w:rsidRPr="002C0FBF">
        <w:rPr>
          <w:sz w:val="24"/>
          <w:szCs w:val="24"/>
        </w:rPr>
        <w:t>гемомикроциркуляции</w:t>
      </w:r>
      <w:proofErr w:type="spellEnd"/>
      <w:r w:rsidR="009B61A9" w:rsidRPr="002C0FBF">
        <w:rPr>
          <w:sz w:val="24"/>
          <w:szCs w:val="24"/>
        </w:rPr>
        <w:t xml:space="preserve">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 xml:space="preserve">И.И. Бородулина, Е.С. </w:t>
      </w:r>
      <w:proofErr w:type="spellStart"/>
      <w:r w:rsidR="00337F02" w:rsidRPr="002C0FBF">
        <w:rPr>
          <w:sz w:val="24"/>
          <w:szCs w:val="24"/>
        </w:rPr>
        <w:t>Ланцова</w:t>
      </w:r>
      <w:proofErr w:type="spellEnd"/>
      <w:r w:rsidR="00337F02" w:rsidRPr="002C0FBF">
        <w:rPr>
          <w:sz w:val="24"/>
          <w:szCs w:val="24"/>
        </w:rPr>
        <w:t>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000D18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</w:t>
      </w:r>
      <w:proofErr w:type="spellStart"/>
      <w:r w:rsidRPr="002C0FBF">
        <w:rPr>
          <w:sz w:val="24"/>
          <w:szCs w:val="24"/>
        </w:rPr>
        <w:t>альвеолитов</w:t>
      </w:r>
      <w:proofErr w:type="spellEnd"/>
      <w:r w:rsidR="00337F02" w:rsidRPr="002C0FBF">
        <w:rPr>
          <w:sz w:val="24"/>
          <w:szCs w:val="24"/>
        </w:rPr>
        <w:t>/</w:t>
      </w:r>
      <w:proofErr w:type="spellStart"/>
      <w:r w:rsidR="00337F02" w:rsidRPr="002C0FBF">
        <w:rPr>
          <w:sz w:val="24"/>
          <w:szCs w:val="24"/>
        </w:rPr>
        <w:t>Ю.В.Ефимов</w:t>
      </w:r>
      <w:proofErr w:type="spellEnd"/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 xml:space="preserve">Измайлова З.М., Сёмкин В.А., Вагнер В.Д. Современные подходы к экспертизе при проведении операции удаления зуба / </w:t>
      </w:r>
      <w:proofErr w:type="spellStart"/>
      <w:r w:rsidRPr="002C0FBF">
        <w:rPr>
          <w:rFonts w:ascii="Times New Roman" w:hAnsi="Times New Roman" w:cs="Times New Roman"/>
          <w:sz w:val="24"/>
          <w:szCs w:val="24"/>
          <w:lang w:eastAsia="ru-RU"/>
        </w:rPr>
        <w:t>З.М.Измайлова</w:t>
      </w:r>
      <w:proofErr w:type="spellEnd"/>
      <w:r w:rsidRPr="002C0FBF">
        <w:rPr>
          <w:rFonts w:ascii="Times New Roman" w:hAnsi="Times New Roman" w:cs="Times New Roman"/>
          <w:sz w:val="24"/>
          <w:szCs w:val="24"/>
          <w:lang w:eastAsia="ru-RU"/>
        </w:rPr>
        <w:t>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Иорданишвили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</w:t>
      </w:r>
      <w:proofErr w:type="spellStart"/>
      <w:r w:rsidR="00337F02" w:rsidRPr="002C0FBF">
        <w:rPr>
          <w:sz w:val="24"/>
          <w:szCs w:val="24"/>
        </w:rPr>
        <w:t>Иорданишвили</w:t>
      </w:r>
      <w:proofErr w:type="spellEnd"/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</w:t>
      </w:r>
      <w:proofErr w:type="spellStart"/>
      <w:r w:rsidRPr="002C0FBF">
        <w:rPr>
          <w:sz w:val="24"/>
          <w:szCs w:val="24"/>
        </w:rPr>
        <w:t>Костюченок</w:t>
      </w:r>
      <w:proofErr w:type="spellEnd"/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proofErr w:type="spellStart"/>
      <w:r w:rsidR="00337F02" w:rsidRPr="002C0FBF">
        <w:rPr>
          <w:sz w:val="24"/>
          <w:szCs w:val="24"/>
        </w:rPr>
        <w:t>М.И.Кузина</w:t>
      </w:r>
      <w:proofErr w:type="spellEnd"/>
      <w:r w:rsidR="00337F02" w:rsidRPr="002C0FBF">
        <w:rPr>
          <w:sz w:val="24"/>
          <w:szCs w:val="24"/>
        </w:rPr>
        <w:t xml:space="preserve">, </w:t>
      </w:r>
      <w:proofErr w:type="spellStart"/>
      <w:r w:rsidR="00337F02" w:rsidRPr="002C0FBF">
        <w:rPr>
          <w:sz w:val="24"/>
          <w:szCs w:val="24"/>
        </w:rPr>
        <w:t>Б.М.Костюченок</w:t>
      </w:r>
      <w:proofErr w:type="spellEnd"/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</w:t>
      </w:r>
      <w:proofErr w:type="spellStart"/>
      <w:r w:rsidRPr="002C0FBF">
        <w:rPr>
          <w:sz w:val="24"/>
          <w:szCs w:val="24"/>
        </w:rPr>
        <w:t>Неробеев</w:t>
      </w:r>
      <w:proofErr w:type="spellEnd"/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 xml:space="preserve">гия и челюстно-лицевая хирургия: национальное руководство / </w:t>
      </w:r>
      <w:proofErr w:type="spellStart"/>
      <w:r w:rsidR="0066084E" w:rsidRPr="002C0FBF">
        <w:rPr>
          <w:sz w:val="24"/>
          <w:szCs w:val="24"/>
        </w:rPr>
        <w:t>А.А.Кулаков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 xml:space="preserve">, </w:t>
      </w:r>
      <w:proofErr w:type="spellStart"/>
      <w:r w:rsidR="0066084E" w:rsidRPr="002C0FBF">
        <w:rPr>
          <w:sz w:val="24"/>
          <w:szCs w:val="24"/>
        </w:rPr>
        <w:t>А.И.Неробеев</w:t>
      </w:r>
      <w:proofErr w:type="spellEnd"/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Робустова</w:t>
      </w:r>
      <w:proofErr w:type="gramStart"/>
      <w:r w:rsidR="0066084E" w:rsidRPr="002C0FBF">
        <w:rPr>
          <w:sz w:val="24"/>
          <w:szCs w:val="24"/>
        </w:rPr>
        <w:t>,Т</w:t>
      </w:r>
      <w:proofErr w:type="gramEnd"/>
      <w:r w:rsidR="0066084E" w:rsidRPr="002C0FBF">
        <w:rPr>
          <w:sz w:val="24"/>
          <w:szCs w:val="24"/>
        </w:rPr>
        <w:t>.Г</w:t>
      </w:r>
      <w:proofErr w:type="spellEnd"/>
      <w:r w:rsidR="0066084E" w:rsidRPr="002C0FBF">
        <w:rPr>
          <w:sz w:val="24"/>
          <w:szCs w:val="24"/>
        </w:rPr>
        <w:t xml:space="preserve">. Хирургическая стоматология: учебник / </w:t>
      </w:r>
      <w:proofErr w:type="spellStart"/>
      <w:r w:rsidR="0066084E" w:rsidRPr="002C0FBF">
        <w:rPr>
          <w:sz w:val="24"/>
          <w:szCs w:val="24"/>
        </w:rPr>
        <w:t>Т.Г.Робустова</w:t>
      </w:r>
      <w:proofErr w:type="spellEnd"/>
      <w:r w:rsidR="0066084E" w:rsidRPr="002C0FBF">
        <w:rPr>
          <w:sz w:val="24"/>
          <w:szCs w:val="24"/>
        </w:rPr>
        <w:t xml:space="preserve">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Родинов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</w:t>
      </w:r>
      <w:proofErr w:type="spellStart"/>
      <w:r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</w:t>
      </w:r>
      <w:proofErr w:type="spellStart"/>
      <w:r w:rsidR="0066084E" w:rsidRPr="002C0FBF">
        <w:rPr>
          <w:sz w:val="24"/>
          <w:szCs w:val="24"/>
        </w:rPr>
        <w:t>Доброродова</w:t>
      </w:r>
      <w:proofErr w:type="spellEnd"/>
      <w:r w:rsidR="0066084E" w:rsidRPr="002C0FBF">
        <w:rPr>
          <w:sz w:val="24"/>
          <w:szCs w:val="24"/>
        </w:rPr>
        <w:t>, Т.П. Столетняя// Вестник Смоленский медицинской академии.-2010.-№2-Режим доступа:</w:t>
      </w:r>
    </w:p>
    <w:p w:rsidR="00C40295" w:rsidRPr="002C0FBF" w:rsidRDefault="00000D18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hyperlink r:id="rId16" w:history="1">
        <w:r w:rsidR="00C40295"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proofErr w:type="spellStart"/>
      <w:r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</w:t>
      </w:r>
      <w:proofErr w:type="spellStart"/>
      <w:r w:rsidRPr="002C0FBF">
        <w:rPr>
          <w:sz w:val="24"/>
          <w:szCs w:val="24"/>
        </w:rPr>
        <w:t>Слетов</w:t>
      </w:r>
      <w:proofErr w:type="gramStart"/>
      <w:r w:rsidR="00AE21DC" w:rsidRPr="002C0FBF">
        <w:rPr>
          <w:sz w:val="24"/>
          <w:szCs w:val="24"/>
        </w:rPr>
        <w:t>,А</w:t>
      </w:r>
      <w:proofErr w:type="gramEnd"/>
      <w:r w:rsidR="00AE21DC" w:rsidRPr="002C0FBF">
        <w:rPr>
          <w:sz w:val="24"/>
          <w:szCs w:val="24"/>
        </w:rPr>
        <w:t>.А</w:t>
      </w:r>
      <w:proofErr w:type="spellEnd"/>
      <w:r w:rsidR="00AE21DC" w:rsidRPr="002C0FBF">
        <w:rPr>
          <w:sz w:val="24"/>
          <w:szCs w:val="24"/>
        </w:rPr>
        <w:t xml:space="preserve">.,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 xml:space="preserve">льных и </w:t>
      </w:r>
      <w:proofErr w:type="spellStart"/>
      <w:r w:rsidR="00AE21DC" w:rsidRPr="002C0FBF">
        <w:rPr>
          <w:sz w:val="24"/>
          <w:szCs w:val="24"/>
        </w:rPr>
        <w:t>гемостатических</w:t>
      </w:r>
      <w:proofErr w:type="spellEnd"/>
      <w:r w:rsidR="00AE21DC" w:rsidRPr="002C0FBF">
        <w:rPr>
          <w:sz w:val="24"/>
          <w:szCs w:val="24"/>
        </w:rPr>
        <w:t xml:space="preserve"> средств [Электронный ресурс] / С.В. </w:t>
      </w:r>
      <w:proofErr w:type="spellStart"/>
      <w:r w:rsidR="00AE21DC" w:rsidRPr="002C0FBF">
        <w:rPr>
          <w:sz w:val="24"/>
          <w:szCs w:val="24"/>
        </w:rPr>
        <w:t>Сирак</w:t>
      </w:r>
      <w:proofErr w:type="spellEnd"/>
      <w:r w:rsidR="00AE21DC" w:rsidRPr="002C0FBF">
        <w:rPr>
          <w:sz w:val="24"/>
          <w:szCs w:val="24"/>
        </w:rPr>
        <w:t xml:space="preserve">, А.А. Слетов, К.Х. </w:t>
      </w:r>
      <w:proofErr w:type="spellStart"/>
      <w:r w:rsidR="00AE21DC" w:rsidRPr="002C0FBF">
        <w:rPr>
          <w:sz w:val="24"/>
          <w:szCs w:val="24"/>
        </w:rPr>
        <w:t>Карданова</w:t>
      </w:r>
      <w:proofErr w:type="spellEnd"/>
      <w:r w:rsidR="00AE21DC" w:rsidRPr="002C0FBF">
        <w:rPr>
          <w:sz w:val="24"/>
          <w:szCs w:val="24"/>
        </w:rPr>
        <w:t xml:space="preserve"> // Медицинский вестн</w:t>
      </w:r>
      <w:r w:rsidR="006F40AC" w:rsidRPr="002C0FBF">
        <w:rPr>
          <w:sz w:val="24"/>
          <w:szCs w:val="24"/>
        </w:rPr>
        <w:t>ик Северного Кавказа.-</w:t>
      </w:r>
      <w:r w:rsidR="006F40AC" w:rsidRPr="00C15CD4">
        <w:rPr>
          <w:sz w:val="24"/>
          <w:szCs w:val="24"/>
        </w:rPr>
        <w:t xml:space="preserve">2011.-№2 - </w:t>
      </w:r>
      <w:proofErr w:type="spellStart"/>
      <w:r w:rsidR="00AE21DC" w:rsidRPr="00C15CD4">
        <w:rPr>
          <w:sz w:val="24"/>
          <w:szCs w:val="24"/>
        </w:rPr>
        <w:t>Режимдоступа</w:t>
      </w:r>
      <w:proofErr w:type="spellEnd"/>
      <w:r w:rsidR="00AE21DC" w:rsidRPr="00C15CD4">
        <w:rPr>
          <w:sz w:val="24"/>
          <w:szCs w:val="24"/>
        </w:rPr>
        <w:t>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</w:t>
      </w:r>
      <w:proofErr w:type="spellStart"/>
      <w:r w:rsidRPr="002C0FBF">
        <w:rPr>
          <w:sz w:val="24"/>
          <w:szCs w:val="24"/>
          <w:lang w:eastAsia="en-US"/>
        </w:rPr>
        <w:t>Тимофеев</w:t>
      </w:r>
      <w:proofErr w:type="gramStart"/>
      <w:r w:rsidR="00F5204A" w:rsidRPr="002C0FBF">
        <w:rPr>
          <w:sz w:val="24"/>
          <w:szCs w:val="24"/>
          <w:lang w:eastAsia="en-US"/>
        </w:rPr>
        <w:t>.-</w:t>
      </w:r>
      <w:proofErr w:type="gramEnd"/>
      <w:r w:rsidR="00F5204A" w:rsidRPr="002C0FBF">
        <w:rPr>
          <w:sz w:val="24"/>
          <w:szCs w:val="24"/>
          <w:lang w:eastAsia="en-US"/>
        </w:rPr>
        <w:t>М.:Медицина</w:t>
      </w:r>
      <w:proofErr w:type="spellEnd"/>
      <w:r w:rsidR="00F5204A" w:rsidRPr="002C0FBF">
        <w:rPr>
          <w:sz w:val="24"/>
          <w:szCs w:val="24"/>
          <w:lang w:eastAsia="en-US"/>
        </w:rPr>
        <w:t>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 xml:space="preserve">ов лечения </w:t>
      </w:r>
      <w:proofErr w:type="spellStart"/>
      <w:r w:rsidR="006F40AC" w:rsidRPr="002C0FBF">
        <w:rPr>
          <w:sz w:val="24"/>
          <w:szCs w:val="24"/>
          <w:lang w:eastAsia="en-US"/>
        </w:rPr>
        <w:t>альвеолитов</w:t>
      </w:r>
      <w:proofErr w:type="spellEnd"/>
      <w:r w:rsidR="006F40AC" w:rsidRPr="002C0FBF">
        <w:rPr>
          <w:sz w:val="24"/>
          <w:szCs w:val="24"/>
          <w:lang w:eastAsia="en-US"/>
        </w:rPr>
        <w:t xml:space="preserve">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000D18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r w:rsidRPr="002C0FBF">
        <w:rPr>
          <w:rFonts w:eastAsia="Calibri"/>
          <w:sz w:val="24"/>
          <w:szCs w:val="24"/>
        </w:rPr>
        <w:lastRenderedPageBreak/>
        <w:t>Щлегель</w:t>
      </w:r>
      <w:proofErr w:type="spellEnd"/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</w:t>
      </w:r>
      <w:proofErr w:type="gramStart"/>
      <w:r w:rsidRPr="002C0FBF">
        <w:rPr>
          <w:rFonts w:eastAsia="Calibri"/>
          <w:sz w:val="24"/>
          <w:szCs w:val="24"/>
        </w:rPr>
        <w:t>а</w:t>
      </w:r>
      <w:r w:rsidR="00BE4BAD" w:rsidRPr="002C0FBF">
        <w:rPr>
          <w:rFonts w:eastAsia="Calibri"/>
          <w:sz w:val="24"/>
          <w:szCs w:val="24"/>
        </w:rPr>
        <w:t>[</w:t>
      </w:r>
      <w:proofErr w:type="gramEnd"/>
      <w:r w:rsidR="00BE4BAD" w:rsidRPr="002C0FBF">
        <w:rPr>
          <w:rFonts w:eastAsia="Calibri"/>
          <w:sz w:val="24"/>
          <w:szCs w:val="24"/>
        </w:rPr>
        <w:t xml:space="preserve">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000D18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proofErr w:type="spellStart"/>
      <w:proofErr w:type="gramStart"/>
      <w:r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I., </w:t>
      </w:r>
      <w:proofErr w:type="spellStart"/>
      <w:r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B., </w:t>
      </w:r>
      <w:proofErr w:type="spellStart"/>
      <w:r w:rsidRPr="002C0FBF">
        <w:rPr>
          <w:rFonts w:eastAsia="Calibri"/>
          <w:sz w:val="24"/>
          <w:szCs w:val="24"/>
          <w:lang w:val="en-US"/>
        </w:rPr>
        <w:t>Bjor</w:t>
      </w:r>
      <w:r w:rsidR="00222E9D" w:rsidRPr="002C0FBF">
        <w:rPr>
          <w:rFonts w:eastAsia="Calibri"/>
          <w:sz w:val="24"/>
          <w:szCs w:val="24"/>
          <w:lang w:val="en-US"/>
        </w:rPr>
        <w:t>nland</w:t>
      </w:r>
      <w:proofErr w:type="spellEnd"/>
      <w:r w:rsidR="00222E9D" w:rsidRPr="002C0FBF">
        <w:rPr>
          <w:rFonts w:eastAsia="Calibri"/>
          <w:sz w:val="24"/>
          <w:szCs w:val="24"/>
          <w:lang w:val="en-US"/>
        </w:rPr>
        <w:t xml:space="preserve"> T.</w:t>
      </w:r>
      <w:proofErr w:type="gramEnd"/>
      <w:r w:rsidR="00222E9D" w:rsidRPr="002C0FBF">
        <w:rPr>
          <w:rFonts w:eastAsia="Calibri"/>
          <w:sz w:val="24"/>
          <w:szCs w:val="24"/>
          <w:lang w:val="en-US"/>
        </w:rPr>
        <w:t xml:space="preserve">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Akota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, B.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Alvsaker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T.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Bjornland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ActaOdontol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. 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  <w:proofErr w:type="gramEnd"/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</w:t>
      </w:r>
      <w:proofErr w:type="spellStart"/>
      <w:r w:rsidRPr="002C0FBF">
        <w:rPr>
          <w:rFonts w:eastAsia="Calibri"/>
          <w:sz w:val="24"/>
          <w:szCs w:val="24"/>
          <w:lang w:val="en-US"/>
        </w:rPr>
        <w:t>FibrinolyticAlveolitis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Rifamycin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B Diethylamide Associated with </w:t>
      </w:r>
      <w:proofErr w:type="spellStart"/>
      <w:r w:rsidRPr="002C0FBF">
        <w:rPr>
          <w:rFonts w:eastAsia="Calibri"/>
          <w:sz w:val="24"/>
          <w:szCs w:val="24"/>
          <w:lang w:val="en-US"/>
        </w:rPr>
        <w:t>Gelfoam</w:t>
      </w:r>
      <w:proofErr w:type="spellEnd"/>
      <w:r w:rsidRPr="002C0FBF">
        <w:rPr>
          <w:rFonts w:eastAsia="Calibri"/>
          <w:sz w:val="24"/>
          <w:szCs w:val="24"/>
          <w:lang w:val="en-US"/>
        </w:rPr>
        <w:t>: A Histological Study</w:t>
      </w:r>
      <w:r w:rsidR="00BE4BAD" w:rsidRPr="002C0FBF">
        <w:rPr>
          <w:rFonts w:eastAsia="Calibri"/>
          <w:sz w:val="24"/>
          <w:szCs w:val="24"/>
          <w:lang w:val="en-US"/>
        </w:rPr>
        <w:t xml:space="preserve">/ P.S.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Carvalho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>, R.C. Mariano, T. Okamoto // Braz. Dent. J.–1997</w:t>
      </w:r>
      <w:proofErr w:type="gramStart"/>
      <w:r w:rsidR="00BE4BAD" w:rsidRPr="002C0FBF">
        <w:rPr>
          <w:rFonts w:eastAsia="Calibri"/>
          <w:sz w:val="24"/>
          <w:szCs w:val="24"/>
          <w:lang w:val="en-US"/>
        </w:rPr>
        <w:t>.-</w:t>
      </w:r>
      <w:proofErr w:type="gramEnd"/>
      <w:r w:rsidR="00BE4BAD" w:rsidRPr="002C0FBF">
        <w:rPr>
          <w:rFonts w:eastAsia="Calibri"/>
          <w:sz w:val="24"/>
          <w:szCs w:val="24"/>
          <w:lang w:val="en-US"/>
        </w:rPr>
        <w:t xml:space="preserve">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C.R.Bloomer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</w:t>
      </w:r>
      <w:proofErr w:type="spellEnd"/>
      <w:proofErr w:type="gramStart"/>
      <w:r w:rsidR="00BE4BAD" w:rsidRPr="002C0FBF">
        <w:rPr>
          <w:rFonts w:eastAsia="Calibri"/>
          <w:sz w:val="24"/>
          <w:szCs w:val="24"/>
          <w:lang w:val="en-US"/>
        </w:rPr>
        <w:t>.-</w:t>
      </w:r>
      <w:proofErr w:type="gramEnd"/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): a clinical appraisal of standardization, </w:t>
      </w:r>
      <w:proofErr w:type="spellStart"/>
      <w:r w:rsidRPr="002C0FBF">
        <w:rPr>
          <w:rFonts w:eastAsia="Calibri"/>
          <w:sz w:val="24"/>
          <w:szCs w:val="24"/>
          <w:lang w:val="en-US"/>
        </w:rPr>
        <w:t>aetiopathogenesis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I.R.Blum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proofErr w:type="spellStart"/>
      <w:r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C., </w:t>
      </w:r>
      <w:proofErr w:type="spellStart"/>
      <w:r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U., </w:t>
      </w:r>
      <w:proofErr w:type="spellStart"/>
      <w:r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A. Effects of 0,2% </w:t>
      </w:r>
      <w:proofErr w:type="spellStart"/>
      <w:r w:rsidRPr="002C0FBF">
        <w:rPr>
          <w:rFonts w:eastAsia="Calibri"/>
          <w:sz w:val="24"/>
          <w:szCs w:val="24"/>
          <w:lang w:val="en-US"/>
        </w:rPr>
        <w:t>chlorhexidine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2C0FBF">
        <w:rPr>
          <w:rFonts w:eastAsia="Calibri"/>
          <w:sz w:val="24"/>
          <w:szCs w:val="24"/>
          <w:lang w:val="en-US"/>
        </w:rPr>
        <w:t>gluconate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and amoxicillin plus </w:t>
      </w:r>
      <w:proofErr w:type="spellStart"/>
      <w:r w:rsidRPr="002C0FBF">
        <w:rPr>
          <w:rFonts w:eastAsia="Calibri"/>
          <w:sz w:val="24"/>
          <w:szCs w:val="24"/>
          <w:lang w:val="en-US"/>
        </w:rPr>
        <w:t>clavulanic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acid on the prevention of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 xml:space="preserve">/ C.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Delilbasi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U.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Saracoglu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, A. </w:t>
      </w:r>
      <w:proofErr w:type="spellStart"/>
      <w:r w:rsidR="00BE4BAD" w:rsidRPr="002C0FBF">
        <w:rPr>
          <w:rFonts w:eastAsia="Calibri"/>
          <w:sz w:val="24"/>
          <w:szCs w:val="24"/>
          <w:lang w:val="en-US"/>
        </w:rPr>
        <w:t>Keskin</w:t>
      </w:r>
      <w:proofErr w:type="spellEnd"/>
      <w:r w:rsidR="00BE4BAD" w:rsidRPr="002C0FBF">
        <w:rPr>
          <w:rFonts w:eastAsia="Calibri"/>
          <w:sz w:val="24"/>
          <w:szCs w:val="24"/>
          <w:lang w:val="en-US"/>
        </w:rPr>
        <w:t xml:space="preserve">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</w:t>
      </w:r>
      <w:proofErr w:type="spellStart"/>
      <w:r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 D., et al. Alveolar </w:t>
      </w:r>
      <w:proofErr w:type="spellStart"/>
      <w:r w:rsidRPr="002C0FBF">
        <w:rPr>
          <w:rFonts w:eastAsia="Calibri"/>
          <w:sz w:val="24"/>
          <w:szCs w:val="24"/>
          <w:lang w:val="en-US"/>
        </w:rPr>
        <w:t>osteitis</w:t>
      </w:r>
      <w:proofErr w:type="spellEnd"/>
      <w:r w:rsidRPr="002C0FBF">
        <w:rPr>
          <w:rFonts w:eastAsia="Calibri"/>
          <w:sz w:val="24"/>
          <w:szCs w:val="24"/>
          <w:lang w:val="en-US"/>
        </w:rPr>
        <w:t xml:space="preserve">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 xml:space="preserve">D. </w:t>
      </w:r>
      <w:proofErr w:type="spellStart"/>
      <w:r w:rsidR="00A24459" w:rsidRPr="002C0FBF">
        <w:rPr>
          <w:rFonts w:eastAsia="Calibri"/>
          <w:sz w:val="24"/>
          <w:szCs w:val="24"/>
          <w:lang w:val="en-US"/>
        </w:rPr>
        <w:t>Pietz</w:t>
      </w:r>
      <w:proofErr w:type="spellEnd"/>
      <w:r w:rsidR="00A24459" w:rsidRPr="002C0FBF">
        <w:rPr>
          <w:rFonts w:eastAsia="Calibri"/>
          <w:sz w:val="24"/>
          <w:szCs w:val="24"/>
          <w:lang w:val="en-US"/>
        </w:rPr>
        <w:t xml:space="preserve">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29" w:rsidRDefault="00974B29">
      <w:r>
        <w:separator/>
      </w:r>
    </w:p>
  </w:endnote>
  <w:endnote w:type="continuationSeparator" w:id="0">
    <w:p w:rsidR="00974B29" w:rsidRDefault="009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Lucida Grand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29" w:rsidRDefault="00974B29">
      <w:r>
        <w:separator/>
      </w:r>
    </w:p>
  </w:footnote>
  <w:footnote w:type="continuationSeparator" w:id="0">
    <w:p w:rsidR="00974B29" w:rsidRDefault="009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8" w:rsidRDefault="00000D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D479A">
      <w:rPr>
        <w:noProof/>
      </w:rPr>
      <w:t>30</w:t>
    </w:r>
    <w:r>
      <w:fldChar w:fldCharType="end"/>
    </w:r>
  </w:p>
  <w:p w:rsidR="00000D18" w:rsidRDefault="00000D18" w:rsidP="003B5FC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4E8"/>
    <w:rsid w:val="00000D18"/>
    <w:rsid w:val="00001EDF"/>
    <w:rsid w:val="000023A7"/>
    <w:rsid w:val="00003DA0"/>
    <w:rsid w:val="000074F1"/>
    <w:rsid w:val="00007BE7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602"/>
    <w:rsid w:val="005E36A5"/>
    <w:rsid w:val="005E4617"/>
    <w:rsid w:val="005F761F"/>
    <w:rsid w:val="00603607"/>
    <w:rsid w:val="00606415"/>
    <w:rsid w:val="00606B34"/>
    <w:rsid w:val="00610A37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37A5C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D479A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4B29"/>
    <w:rsid w:val="00975E1F"/>
    <w:rsid w:val="009867C4"/>
    <w:rsid w:val="009868F4"/>
    <w:rsid w:val="00991D46"/>
    <w:rsid w:val="00995AC0"/>
    <w:rsid w:val="00997C87"/>
    <w:rsid w:val="009A0ACD"/>
    <w:rsid w:val="009A0C83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15CD4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0707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91967.2009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72996.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072996.100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3F9E65-ADFA-4876-85D0-5286F2A5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10065</Words>
  <Characters>57373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Дмитрий</cp:lastModifiedBy>
  <cp:revision>5</cp:revision>
  <cp:lastPrinted>2020-02-26T08:47:00Z</cp:lastPrinted>
  <dcterms:created xsi:type="dcterms:W3CDTF">2019-08-29T08:56:00Z</dcterms:created>
  <dcterms:modified xsi:type="dcterms:W3CDTF">2020-02-26T08:47:00Z</dcterms:modified>
</cp:coreProperties>
</file>